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3AD" w:rsidRDefault="001263AD" w:rsidP="001263AD">
      <w:pPr>
        <w:tabs>
          <w:tab w:val="left" w:pos="6237"/>
        </w:tabs>
        <w:rPr>
          <w:rFonts w:cs="Arial"/>
          <w:sz w:val="28"/>
          <w:u w:val="single"/>
        </w:rPr>
      </w:pPr>
      <w:r>
        <w:rPr>
          <w:rFonts w:cs="Arial"/>
          <w:sz w:val="28"/>
        </w:rPr>
        <w:t>Name/Vorname:</w:t>
      </w:r>
      <w:r>
        <w:rPr>
          <w:rFonts w:cs="Arial"/>
          <w:sz w:val="28"/>
          <w:u w:val="single"/>
        </w:rPr>
        <w:tab/>
      </w:r>
    </w:p>
    <w:p w:rsidR="001263AD" w:rsidRDefault="001263AD" w:rsidP="001263AD">
      <w:pPr>
        <w:rPr>
          <w:rFonts w:cs="Arial"/>
          <w:sz w:val="28"/>
          <w:u w:val="single"/>
        </w:rPr>
      </w:pPr>
    </w:p>
    <w:p w:rsidR="001263AD" w:rsidRDefault="001263AD" w:rsidP="001263AD">
      <w:pPr>
        <w:tabs>
          <w:tab w:val="left" w:pos="6237"/>
        </w:tabs>
        <w:rPr>
          <w:rFonts w:cs="Arial"/>
          <w:sz w:val="28"/>
          <w:u w:val="single"/>
        </w:rPr>
      </w:pPr>
      <w:r>
        <w:rPr>
          <w:rFonts w:cs="Arial"/>
          <w:sz w:val="28"/>
        </w:rPr>
        <w:t>Adresse:</w:t>
      </w:r>
      <w:r>
        <w:rPr>
          <w:rFonts w:cs="Arial"/>
          <w:sz w:val="28"/>
          <w:u w:val="single"/>
        </w:rPr>
        <w:tab/>
      </w:r>
    </w:p>
    <w:p w:rsidR="001263AD" w:rsidRDefault="001263AD" w:rsidP="001263AD">
      <w:pPr>
        <w:rPr>
          <w:rFonts w:cs="Arial"/>
          <w:sz w:val="28"/>
          <w:u w:val="single"/>
        </w:rPr>
      </w:pPr>
    </w:p>
    <w:p w:rsidR="001263AD" w:rsidRDefault="001263AD" w:rsidP="001263AD">
      <w:pPr>
        <w:rPr>
          <w:rFonts w:cs="Arial"/>
          <w:sz w:val="28"/>
          <w:u w:val="single"/>
        </w:rPr>
      </w:pPr>
    </w:p>
    <w:p w:rsidR="001263AD" w:rsidRDefault="001263AD" w:rsidP="001263AD">
      <w:pPr>
        <w:rPr>
          <w:rFonts w:cs="Arial"/>
          <w:sz w:val="28"/>
        </w:rPr>
      </w:pPr>
      <w:r>
        <w:rPr>
          <w:rFonts w:cs="Arial"/>
          <w:sz w:val="28"/>
          <w:u w:val="single"/>
        </w:rPr>
        <w:t>Betr.:</w:t>
      </w:r>
      <w:r>
        <w:rPr>
          <w:rFonts w:cs="Arial"/>
          <w:sz w:val="28"/>
        </w:rPr>
        <w:tab/>
        <w:t>Antrag auf zeitliche Befreiung</w:t>
      </w:r>
    </w:p>
    <w:p w:rsidR="001263AD" w:rsidRDefault="001263AD" w:rsidP="001263AD">
      <w:pPr>
        <w:rPr>
          <w:rFonts w:cs="Arial"/>
          <w:sz w:val="28"/>
        </w:rPr>
      </w:pPr>
      <w:r>
        <w:rPr>
          <w:rFonts w:cs="Arial"/>
          <w:sz w:val="28"/>
        </w:rPr>
        <w:tab/>
        <w:t>von der Grundsteuer;</w:t>
      </w: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r>
        <w:rPr>
          <w:rFonts w:cs="Arial"/>
          <w:sz w:val="28"/>
        </w:rPr>
        <w:t>An das</w:t>
      </w:r>
    </w:p>
    <w:p w:rsidR="001263AD" w:rsidRDefault="001263AD" w:rsidP="001263AD">
      <w:pPr>
        <w:rPr>
          <w:rFonts w:cs="Arial"/>
          <w:sz w:val="28"/>
        </w:rPr>
      </w:pPr>
      <w:r>
        <w:rPr>
          <w:rFonts w:cs="Arial"/>
          <w:sz w:val="28"/>
        </w:rPr>
        <w:t xml:space="preserve">Gemeindeamt </w:t>
      </w:r>
      <w:r>
        <w:rPr>
          <w:rFonts w:cs="Arial"/>
          <w:sz w:val="28"/>
        </w:rPr>
        <w:t>Spiss</w:t>
      </w:r>
    </w:p>
    <w:p w:rsidR="001263AD" w:rsidRDefault="001263AD" w:rsidP="001263AD">
      <w:pPr>
        <w:rPr>
          <w:rFonts w:cs="Arial"/>
          <w:sz w:val="28"/>
        </w:rPr>
      </w:pPr>
    </w:p>
    <w:p w:rsidR="001263AD" w:rsidRDefault="001263AD" w:rsidP="001263AD">
      <w:pPr>
        <w:rPr>
          <w:rFonts w:cs="Arial"/>
          <w:sz w:val="28"/>
        </w:rPr>
      </w:pPr>
      <w:r>
        <w:rPr>
          <w:rFonts w:cs="Arial"/>
          <w:sz w:val="28"/>
        </w:rPr>
        <w:t>654</w:t>
      </w:r>
      <w:r>
        <w:rPr>
          <w:rFonts w:cs="Arial"/>
          <w:sz w:val="28"/>
        </w:rPr>
        <w:t>4</w:t>
      </w:r>
      <w:r>
        <w:rPr>
          <w:rFonts w:cs="Arial"/>
          <w:sz w:val="28"/>
        </w:rPr>
        <w:t xml:space="preserve"> </w:t>
      </w:r>
      <w:r>
        <w:rPr>
          <w:rFonts w:cs="Arial"/>
          <w:sz w:val="28"/>
        </w:rPr>
        <w:t>Spiss</w:t>
      </w: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r>
        <w:rPr>
          <w:rFonts w:cs="Arial"/>
          <w:sz w:val="28"/>
        </w:rPr>
        <w:t>Ich (wir) beantrage(n) auf Grund des Grundsteuerbefreiungsgesetzes 1987, Landesgesetzblatt für Tirol Nr. 64/87 die zeitliche Befreiung von der Grundsteuer für den Neubau - Zubau - Aufbau - Umbau</w:t>
      </w:r>
    </w:p>
    <w:p w:rsidR="001263AD" w:rsidRDefault="001263AD" w:rsidP="001263AD">
      <w:pPr>
        <w:rPr>
          <w:rFonts w:cs="Arial"/>
          <w:sz w:val="28"/>
        </w:rPr>
      </w:pPr>
    </w:p>
    <w:p w:rsidR="001263AD" w:rsidRDefault="001263AD" w:rsidP="001263AD">
      <w:pPr>
        <w:rPr>
          <w:rFonts w:cs="Arial"/>
          <w:sz w:val="28"/>
        </w:rPr>
      </w:pPr>
      <w:r>
        <w:rPr>
          <w:rFonts w:cs="Arial"/>
          <w:sz w:val="28"/>
        </w:rPr>
        <w:t xml:space="preserve">in Ezl. __________  Gp. - Bp. Nr.    _________________  KG </w:t>
      </w:r>
      <w:r>
        <w:rPr>
          <w:rFonts w:cs="Arial"/>
          <w:sz w:val="28"/>
        </w:rPr>
        <w:t>Spiss</w:t>
      </w: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r>
        <w:rPr>
          <w:rFonts w:cs="Arial"/>
          <w:sz w:val="28"/>
        </w:rPr>
        <w:t>Die erste tatsächliche Benützung oder Vermietung des Objektes erfolgte am:</w:t>
      </w:r>
    </w:p>
    <w:p w:rsidR="001263AD" w:rsidRDefault="001263AD" w:rsidP="001263AD">
      <w:pPr>
        <w:rPr>
          <w:rFonts w:cs="Arial"/>
          <w:sz w:val="28"/>
        </w:rPr>
      </w:pPr>
      <w:r>
        <w:rPr>
          <w:rFonts w:cs="Arial"/>
          <w:sz w:val="28"/>
        </w:rPr>
        <w:t>________________</w:t>
      </w: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r>
        <w:rPr>
          <w:rFonts w:cs="Arial"/>
          <w:sz w:val="28"/>
        </w:rPr>
        <w:t>Dem Antrag sind beigeschlossen:</w:t>
      </w:r>
    </w:p>
    <w:p w:rsidR="001263AD" w:rsidRDefault="001263AD" w:rsidP="001263AD">
      <w:pPr>
        <w:rPr>
          <w:rFonts w:cs="Arial"/>
          <w:sz w:val="28"/>
        </w:rPr>
      </w:pPr>
    </w:p>
    <w:p w:rsidR="001263AD" w:rsidRDefault="001263AD" w:rsidP="001263AD">
      <w:pPr>
        <w:numPr>
          <w:ilvl w:val="0"/>
          <w:numId w:val="1"/>
        </w:numPr>
        <w:rPr>
          <w:rFonts w:cs="Arial"/>
          <w:sz w:val="28"/>
        </w:rPr>
      </w:pPr>
      <w:r>
        <w:rPr>
          <w:rFonts w:cs="Arial"/>
          <w:sz w:val="28"/>
        </w:rPr>
        <w:t>die Zweitschrift der Erklärung zur Feststellung des Einheitswertes (Finanzamt)</w:t>
      </w:r>
    </w:p>
    <w:p w:rsidR="001263AD" w:rsidRDefault="001263AD" w:rsidP="001263AD">
      <w:pPr>
        <w:ind w:left="283"/>
        <w:rPr>
          <w:rFonts w:cs="Arial"/>
          <w:sz w:val="18"/>
        </w:rPr>
      </w:pPr>
    </w:p>
    <w:p w:rsidR="001263AD" w:rsidRDefault="001263AD" w:rsidP="001263AD">
      <w:pPr>
        <w:numPr>
          <w:ilvl w:val="0"/>
          <w:numId w:val="1"/>
        </w:numPr>
        <w:rPr>
          <w:rFonts w:cs="Arial"/>
          <w:sz w:val="28"/>
        </w:rPr>
      </w:pPr>
      <w:r>
        <w:rPr>
          <w:rFonts w:cs="Arial"/>
          <w:sz w:val="28"/>
        </w:rPr>
        <w:t>der Nachweis über die Förderung - nur bei Bauten deren Errichtung durch Maßnahmen nach dem Wohnbauförderungsgesetz 1954, BGBl. Nr. 153/54, dem Wohnbauförderungsgesetz 1968, BGBl. Nr. 280/67, aus Mitteln des Landeswohnbaufonds oder des Bundes-Wohn- und Siedlungsfonds gefördert wurde.</w:t>
      </w: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r>
        <w:rPr>
          <w:rFonts w:cs="Arial"/>
          <w:sz w:val="28"/>
        </w:rPr>
        <w:t>Spiss</w:t>
      </w:r>
      <w:bookmarkStart w:id="0" w:name="_GoBack"/>
      <w:bookmarkEnd w:id="0"/>
      <w:r>
        <w:rPr>
          <w:rFonts w:cs="Arial"/>
          <w:sz w:val="28"/>
        </w:rPr>
        <w:t xml:space="preserve">, am </w:t>
      </w:r>
      <w:r>
        <w:rPr>
          <w:rFonts w:cs="Arial"/>
          <w:sz w:val="28"/>
        </w:rPr>
        <w:tab/>
      </w:r>
      <w:r>
        <w:rPr>
          <w:rFonts w:cs="Arial"/>
          <w:sz w:val="28"/>
        </w:rPr>
        <w:tab/>
      </w:r>
      <w:r>
        <w:rPr>
          <w:rFonts w:cs="Arial"/>
          <w:sz w:val="28"/>
        </w:rPr>
        <w:tab/>
      </w:r>
      <w:r>
        <w:rPr>
          <w:rFonts w:cs="Arial"/>
          <w:sz w:val="28"/>
        </w:rPr>
        <w:tab/>
        <w:t>_____________________________</w:t>
      </w:r>
    </w:p>
    <w:p w:rsidR="001263AD" w:rsidRDefault="001263AD" w:rsidP="001263AD">
      <w:pPr>
        <w:rPr>
          <w:rFonts w:cs="Arial"/>
        </w:rPr>
      </w:pPr>
    </w:p>
    <w:p w:rsidR="001263AD" w:rsidRDefault="001263AD" w:rsidP="001263AD">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(Unterschrift des (der) Hauseigentümer(s)</w:t>
      </w: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r>
        <w:rPr>
          <w:rFonts w:cs="Arial"/>
          <w:sz w:val="28"/>
        </w:rPr>
        <w:t>Zur Beachtung!</w:t>
      </w:r>
    </w:p>
    <w:p w:rsidR="001263AD" w:rsidRDefault="001263AD" w:rsidP="001263AD">
      <w:pPr>
        <w:rPr>
          <w:rFonts w:cs="Arial"/>
          <w:sz w:val="28"/>
        </w:rPr>
      </w:pPr>
    </w:p>
    <w:p w:rsidR="001263AD" w:rsidRDefault="001263AD" w:rsidP="001263AD">
      <w:pPr>
        <w:rPr>
          <w:rFonts w:cs="Arial"/>
          <w:sz w:val="28"/>
        </w:rPr>
      </w:pPr>
    </w:p>
    <w:p w:rsidR="001263AD" w:rsidRDefault="001263AD" w:rsidP="001263AD">
      <w:pPr>
        <w:rPr>
          <w:rFonts w:cs="Arial"/>
          <w:sz w:val="28"/>
        </w:rPr>
      </w:pPr>
    </w:p>
    <w:p w:rsidR="001263AD" w:rsidRDefault="001263AD" w:rsidP="001263AD">
      <w:pPr>
        <w:jc w:val="both"/>
        <w:rPr>
          <w:rFonts w:cs="Arial"/>
          <w:sz w:val="28"/>
        </w:rPr>
      </w:pPr>
      <w:r>
        <w:rPr>
          <w:rFonts w:cs="Arial"/>
          <w:sz w:val="28"/>
        </w:rPr>
        <w:t>Die Befreiung von der Grundsteuer wird mit Beginn des auf die Beendigung der Bauführung folgenden Kalenderjahres wirksam, wenn der Antrag auf Steuerbefreiung innerhalb von drei Monaten nach Zustellung des jeweils letzten Einheitswert- und Grundsteuermessbescheides gestellt wird.</w:t>
      </w:r>
    </w:p>
    <w:p w:rsidR="001263AD" w:rsidRDefault="001263AD" w:rsidP="001263AD">
      <w:pPr>
        <w:jc w:val="both"/>
        <w:rPr>
          <w:rFonts w:cs="Arial"/>
          <w:sz w:val="28"/>
        </w:rPr>
      </w:pPr>
    </w:p>
    <w:p w:rsidR="001263AD" w:rsidRDefault="001263AD" w:rsidP="001263AD">
      <w:pPr>
        <w:jc w:val="both"/>
        <w:rPr>
          <w:rFonts w:cs="Arial"/>
          <w:sz w:val="28"/>
        </w:rPr>
      </w:pPr>
    </w:p>
    <w:p w:rsidR="001263AD" w:rsidRDefault="001263AD" w:rsidP="001263AD">
      <w:pPr>
        <w:jc w:val="both"/>
        <w:rPr>
          <w:rFonts w:cs="Arial"/>
          <w:sz w:val="28"/>
        </w:rPr>
      </w:pPr>
      <w:r>
        <w:rPr>
          <w:rFonts w:cs="Arial"/>
          <w:sz w:val="28"/>
        </w:rPr>
        <w:t>Die Befreiung von der Grundsteuer endet ohne Rücksicht auf den Zeitraum, in dem sie wirksam geworden ist, mit Ablauf des auf die Beendigung der Bauführung folgenden zwanzigsten bzw. fünfzehnten Kalenderjahres.</w:t>
      </w:r>
    </w:p>
    <w:p w:rsidR="001263AD" w:rsidRDefault="001263AD" w:rsidP="001263AD">
      <w:pPr>
        <w:jc w:val="both"/>
        <w:rPr>
          <w:rFonts w:cs="Arial"/>
          <w:sz w:val="28"/>
        </w:rPr>
      </w:pPr>
    </w:p>
    <w:p w:rsidR="001263AD" w:rsidRDefault="001263AD" w:rsidP="001263AD">
      <w:pPr>
        <w:jc w:val="both"/>
        <w:rPr>
          <w:rFonts w:cs="Arial"/>
          <w:sz w:val="28"/>
        </w:rPr>
      </w:pPr>
    </w:p>
    <w:p w:rsidR="001263AD" w:rsidRDefault="001263AD" w:rsidP="001263AD">
      <w:pPr>
        <w:jc w:val="both"/>
        <w:rPr>
          <w:rFonts w:cs="Arial"/>
          <w:sz w:val="28"/>
        </w:rPr>
      </w:pPr>
      <w:r>
        <w:rPr>
          <w:rFonts w:cs="Arial"/>
          <w:sz w:val="28"/>
        </w:rPr>
        <w:t>Die Bauführung gilt mit der ersten tatsächlichen Benützung oder Vermietung des Baues, spätestens aber mit dem Tag, mit dem die Baubehörde die Benützung für zulässig erklärt hat, als beendet.</w:t>
      </w:r>
    </w:p>
    <w:p w:rsidR="001263AD" w:rsidRDefault="001263AD"/>
    <w:sectPr w:rsidR="001263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D629286"/>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AD"/>
    <w:rsid w:val="00126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33D2"/>
  <w15:chartTrackingRefBased/>
  <w15:docId w15:val="{9C1E58E9-DBA1-43AE-B086-2A92E86F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63AD"/>
    <w:pPr>
      <w:overflowPunct w:val="0"/>
      <w:autoSpaceDE w:val="0"/>
      <w:autoSpaceDN w:val="0"/>
      <w:adjustRightInd w:val="0"/>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1462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Huter</dc:creator>
  <cp:keywords/>
  <dc:description/>
  <cp:lastModifiedBy>Josef Huter</cp:lastModifiedBy>
  <cp:revision>1</cp:revision>
  <dcterms:created xsi:type="dcterms:W3CDTF">2020-02-04T19:26:00Z</dcterms:created>
  <dcterms:modified xsi:type="dcterms:W3CDTF">2020-02-04T19:28:00Z</dcterms:modified>
</cp:coreProperties>
</file>